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附件1</w:t>
      </w:r>
    </w:p>
    <w:p>
      <w:pPr>
        <w:widowControl/>
        <w:snapToGrid w:val="0"/>
        <w:spacing w:before="100" w:beforeAutospacing="1" w:after="100" w:afterAutospacing="1" w:line="50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2020年参加评估省级产业技术研究院名单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414"/>
        <w:gridCol w:w="4989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省产业技术研究院名称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依托单位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河北省智能医疗设备产业技术研究院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康泰医学系统（秦皇岛）股份有限公司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秦皇岛市科技局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河北省芦笋产业技术研究院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秦皇岛长胜营养健康科技有限公司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秦皇岛市科技局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河北省绿色生物化工产业技术研究院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北京化工大学秦皇岛环渤海生物产业研究院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秦皇岛市科技局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河北省固态发酵酿酒产业技术研究院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河北衡水老白干酒业股份有限公司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衡水市科技局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河北省职业装产业技术研究院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际华三五零二职业装有限公司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河北省鞋靴产业技术研究院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际华三五一四制革制鞋有限公司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石家庄市科技局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河北省（张家口）马铃薯产业技术研究院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雪川农业发展股份有限公司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张家口市科技局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河北省工程机械产业技术研究院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河北宣化工程机械股份有限公司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张家口市科技局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河北省印刷机械产业技术研究院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玉田县诚远印刷包装机械有限公司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河北省机电设备再制造产业技术研究院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河北瑞兆激光再制造技术有限公司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河北省节水灌溉装备产业技术研究院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河北润农节水科技股份有限公司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河北省有机发光材料与器件产业技术研究院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固安翌光科技有限公司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廊坊市科技局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河北省汽车冲压模具产业技术研究院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泊头市兴达汽车模具制造有限公司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沧州市科技局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河北省焊接钢管产业技术研究院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邯郸市正大制管有限公司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邯郸市科技局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河北省煤炭生态保护开采产业技术研究院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冀中能源峰峰集团有限公司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邯郸市科技局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河北省（承德）板栗产业技术研究院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承德神栗食品股份有限公司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河北省（承德）山楂产业技术研究院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承德瑞泰食品有限公司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河北省钒钛产业技术研究院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承德钢铁集团有限公司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河北省水泵产业技术研究院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临城县水泵产业技术研究院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邢台市市科技局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FF00FF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河北省（邢台）核桃产业技术研究院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FF00FF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河北绿岭果业有限公司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FF00FF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邢台市科技局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5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河北省（邢台）面制品产业技术研究院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今麦郎面品有限公司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8"/>
                <w:shd w:val="clear" w:color="auto" w:fill="FFFFFF"/>
              </w:rPr>
              <w:t>邢台市科技局</w:t>
            </w:r>
          </w:p>
        </w:tc>
      </w:tr>
    </w:tbl>
    <w:p>
      <w:pPr>
        <w:snapToGrid w:val="0"/>
        <w:spacing w:line="560" w:lineRule="exact"/>
        <w:rPr>
          <w:rStyle w:val="7"/>
          <w:rFonts w:ascii="仿宋_GB2312" w:hAnsi="仿宋_GB2312" w:eastAsia="仿宋_GB2312" w:cs="仿宋_GB2312"/>
          <w:snapToGrid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7186C"/>
    <w:rsid w:val="146527A5"/>
    <w:rsid w:val="5FB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Arial" w:hAnsi="Arial" w:eastAsia="Times New Roman" w:cs="Verdana"/>
      <w:b/>
      <w:color w:val="auto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6">
    <w:name w:val="page number"/>
    <w:basedOn w:val="4"/>
    <w:qFormat/>
    <w:uiPriority w:val="0"/>
  </w:style>
  <w:style w:type="character" w:styleId="7">
    <w:name w:val="HTML Typewriter"/>
    <w:qFormat/>
    <w:uiPriority w:val="0"/>
    <w:rPr>
      <w:rFonts w:ascii="黑体" w:hAnsi="Courier New" w:eastAsia="黑体" w:cs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2020-05-29T03:37:00Z</dcterms:created>
  <dc:creator>韩彩霄</dc:creator>
  <cp:lastModifiedBy>韩彩霄</cp:lastModifiedBy>
  <dcterms:modified xsi:type="dcterms:W3CDTF">2020-05-29T03:42:19Z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