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atLeast"/>
        <w:rPr>
          <w:rFonts w:hint="eastAsia"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附件</w:t>
      </w:r>
    </w:p>
    <w:p>
      <w:pPr>
        <w:snapToGrid w:val="0"/>
        <w:spacing w:line="600" w:lineRule="atLeast"/>
        <w:rPr>
          <w:rFonts w:hint="eastAsia" w:ascii="黑体" w:hAnsi="黑体" w:eastAsia="黑体"/>
          <w:bCs/>
          <w:sz w:val="32"/>
          <w:szCs w:val="32"/>
        </w:rPr>
      </w:pPr>
    </w:p>
    <w:p>
      <w:pPr>
        <w:snapToGrid w:val="0"/>
        <w:spacing w:line="600" w:lineRule="atLeast"/>
        <w:jc w:val="center"/>
        <w:rPr>
          <w:rFonts w:hint="eastAsia"/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15家通过建设任务验收的省级产业技术研究院名单</w:t>
      </w:r>
      <w:bookmarkEnd w:id="0"/>
    </w:p>
    <w:p>
      <w:pPr>
        <w:snapToGrid w:val="0"/>
        <w:spacing w:line="600" w:lineRule="atLeast"/>
        <w:jc w:val="center"/>
        <w:rPr>
          <w:rFonts w:hint="eastAsia"/>
          <w:b/>
          <w:bCs/>
          <w:sz w:val="36"/>
          <w:szCs w:val="36"/>
        </w:rPr>
      </w:pPr>
    </w:p>
    <w:tbl>
      <w:tblPr>
        <w:tblStyle w:val="3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"/>
        <w:gridCol w:w="3133"/>
        <w:gridCol w:w="3544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5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Arial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lang w:bidi="ar"/>
              </w:rPr>
              <w:t>序号</w:t>
            </w:r>
          </w:p>
        </w:tc>
        <w:tc>
          <w:tcPr>
            <w:tcW w:w="313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Arial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lang w:bidi="ar"/>
              </w:rPr>
              <w:t>研究院名称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Arial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lang w:bidi="ar"/>
              </w:rPr>
              <w:t>依托单位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Arial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lang w:bidi="ar"/>
              </w:rPr>
              <w:t>归口管理部门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8" w:hRule="atLeast"/>
        </w:trPr>
        <w:tc>
          <w:tcPr>
            <w:tcW w:w="5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1</w:t>
            </w:r>
          </w:p>
        </w:tc>
        <w:tc>
          <w:tcPr>
            <w:tcW w:w="3133" w:type="dxa"/>
            <w:noWrap w:val="0"/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河北省钒钛产业技术研究院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承德钢铁集团有限公司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spacing w:line="300" w:lineRule="atLeas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承德市科技局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2</w:t>
            </w:r>
          </w:p>
        </w:tc>
        <w:tc>
          <w:tcPr>
            <w:tcW w:w="3133" w:type="dxa"/>
            <w:noWrap w:val="0"/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河北省工程机械产业技术研究院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河北宣化工程机械股份有限公司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spacing w:line="300" w:lineRule="atLeas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张家口市科技局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3</w:t>
            </w:r>
          </w:p>
        </w:tc>
        <w:tc>
          <w:tcPr>
            <w:tcW w:w="3133" w:type="dxa"/>
            <w:noWrap w:val="0"/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河北省绿色生物化工产业技术研究院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北京化工大学秦皇岛环渤海生物产业研究院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spacing w:line="300" w:lineRule="atLeast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秦皇岛市科技局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4</w:t>
            </w:r>
          </w:p>
        </w:tc>
        <w:tc>
          <w:tcPr>
            <w:tcW w:w="3133" w:type="dxa"/>
            <w:noWrap w:val="0"/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河北省机电设备再制造产业技术研究院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河北瑞兆激光再制造技术有限公司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spacing w:line="300" w:lineRule="atLeast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唐山市科技局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5</w:t>
            </w:r>
          </w:p>
        </w:tc>
        <w:tc>
          <w:tcPr>
            <w:tcW w:w="3133" w:type="dxa"/>
            <w:noWrap w:val="0"/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河北省节水灌溉装备产业技术研究院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河北润农节水科技股份有限公司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spacing w:line="300" w:lineRule="atLeast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唐山市科技局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6</w:t>
            </w:r>
          </w:p>
        </w:tc>
        <w:tc>
          <w:tcPr>
            <w:tcW w:w="3133" w:type="dxa"/>
            <w:noWrap w:val="0"/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河北省有机发光材料与器件产业技术研究院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固安翌光科技有限公司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spacing w:line="300" w:lineRule="atLeast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廊坊市科技局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7</w:t>
            </w:r>
          </w:p>
        </w:tc>
        <w:tc>
          <w:tcPr>
            <w:tcW w:w="3133" w:type="dxa"/>
            <w:noWrap w:val="0"/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河北省汽车冲压模具产业技术研究院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泊头市兴达汽车模具制造有限公司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spacing w:line="300" w:lineRule="atLeast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沧州市科技局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8</w:t>
            </w:r>
          </w:p>
        </w:tc>
        <w:tc>
          <w:tcPr>
            <w:tcW w:w="3133" w:type="dxa"/>
            <w:noWrap w:val="0"/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河北省焊接钢管产业技术研究院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邯郸市正大制管有限公司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spacing w:line="300" w:lineRule="atLeast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邯郸市科技局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9</w:t>
            </w:r>
          </w:p>
        </w:tc>
        <w:tc>
          <w:tcPr>
            <w:tcW w:w="3133" w:type="dxa"/>
            <w:noWrap w:val="0"/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河北省煤炭生态保护开采产业技术研究院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冀中能源峰峰集团有限公司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spacing w:line="300" w:lineRule="atLeast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邯郸市科技局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10</w:t>
            </w:r>
          </w:p>
        </w:tc>
        <w:tc>
          <w:tcPr>
            <w:tcW w:w="3133" w:type="dxa"/>
            <w:noWrap w:val="0"/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河北省固态发酵酿酒产业技术研究院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河北衡水老白干酒业股份有限公司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spacing w:line="300" w:lineRule="atLeast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衡水市科技局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11</w:t>
            </w:r>
          </w:p>
        </w:tc>
        <w:tc>
          <w:tcPr>
            <w:tcW w:w="3133" w:type="dxa"/>
            <w:noWrap w:val="0"/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河北省（承德）板栗产业技术研究院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承德神栗食品股份有限公司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spacing w:line="300" w:lineRule="atLeast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承德市科技局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12</w:t>
            </w:r>
          </w:p>
        </w:tc>
        <w:tc>
          <w:tcPr>
            <w:tcW w:w="3133" w:type="dxa"/>
            <w:noWrap w:val="0"/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河北省（承德）山楂产业技术研究院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承德瑞泰食品有限公司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spacing w:line="300" w:lineRule="atLeast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承德市科技局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13</w:t>
            </w:r>
          </w:p>
        </w:tc>
        <w:tc>
          <w:tcPr>
            <w:tcW w:w="3133" w:type="dxa"/>
            <w:noWrap w:val="0"/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河北省（张家口）马铃薯产业技术研究院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雪川农业发展股份有限公司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spacing w:line="300" w:lineRule="atLeast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张家口市科技局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14</w:t>
            </w:r>
          </w:p>
        </w:tc>
        <w:tc>
          <w:tcPr>
            <w:tcW w:w="3133" w:type="dxa"/>
            <w:noWrap w:val="0"/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河北省（邢台）核桃产业技术研究院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河北绿岭果业有限公司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spacing w:line="300" w:lineRule="atLeast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邢台市科技局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Arial" w:eastAsia="仿宋_GB2312" w:cs="Arial"/>
                <w:sz w:val="32"/>
                <w:szCs w:val="32"/>
              </w:rPr>
            </w:pPr>
            <w:r>
              <w:rPr>
                <w:rFonts w:hint="eastAsia"/>
                <w:sz w:val="20"/>
                <w:szCs w:val="20"/>
                <w:lang w:bidi="ar"/>
              </w:rPr>
              <w:t>15</w:t>
            </w:r>
          </w:p>
        </w:tc>
        <w:tc>
          <w:tcPr>
            <w:tcW w:w="3133" w:type="dxa"/>
            <w:noWrap w:val="0"/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河北省（邢台）面制品产业技术研究院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widowControl/>
              <w:spacing w:line="300" w:lineRule="atLeast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今麦郎面品有限公司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snapToGrid w:val="0"/>
              <w:spacing w:line="300" w:lineRule="atLeast"/>
              <w:rPr>
                <w:rFonts w:ascii="仿宋_GB2312" w:eastAsia="仿宋_GB2312" w:cs="Arial"/>
                <w:szCs w:val="21"/>
              </w:rPr>
            </w:pPr>
            <w:r>
              <w:rPr>
                <w:rFonts w:hint="eastAsia" w:ascii="仿宋_GB2312" w:eastAsia="仿宋_GB2312" w:cs="Arial"/>
                <w:szCs w:val="21"/>
              </w:rPr>
              <w:t>邢台市科技局</w:t>
            </w:r>
          </w:p>
        </w:tc>
      </w:tr>
    </w:tbl>
    <w:p>
      <w:pPr>
        <w:snapToGrid w:val="0"/>
        <w:spacing w:line="600" w:lineRule="atLeast"/>
        <w:rPr>
          <w:rFonts w:hint="eastAsia" w:cs="Arial"/>
          <w:b/>
          <w:bCs/>
          <w:sz w:val="36"/>
          <w:szCs w:val="36"/>
        </w:rPr>
      </w:pPr>
    </w:p>
    <w:p/>
    <w:sectPr>
      <w:footerReference r:id="rId3" w:type="default"/>
      <w:footerReference r:id="rId4" w:type="even"/>
      <w:pgSz w:w="11906" w:h="16838"/>
      <w:pgMar w:top="1701" w:right="1418" w:bottom="1418" w:left="1418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sz w:val="28"/>
        <w:szCs w:val="28"/>
      </w:rPr>
    </w:pPr>
    <w:r>
      <w:rPr>
        <w:rStyle w:val="6"/>
        <w:sz w:val="28"/>
        <w:szCs w:val="28"/>
      </w:rPr>
      <w:fldChar w:fldCharType="begin"/>
    </w:r>
    <w:r>
      <w:rPr>
        <w:rStyle w:val="6"/>
        <w:sz w:val="28"/>
        <w:szCs w:val="28"/>
      </w:rPr>
      <w:instrText xml:space="preserve">PAGE  </w:instrText>
    </w:r>
    <w:r>
      <w:rPr>
        <w:rStyle w:val="6"/>
        <w:sz w:val="28"/>
        <w:szCs w:val="28"/>
      </w:rPr>
      <w:fldChar w:fldCharType="separate"/>
    </w:r>
    <w:r>
      <w:rPr>
        <w:rStyle w:val="6"/>
        <w:sz w:val="28"/>
        <w:szCs w:val="28"/>
      </w:rPr>
      <w:t>- 2 -</w:t>
    </w:r>
    <w:r>
      <w:rPr>
        <w:rStyle w:val="6"/>
        <w:sz w:val="28"/>
        <w:szCs w:val="28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A8715F"/>
    <w:rsid w:val="7DA8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character" w:default="1" w:styleId="4">
    <w:name w:val="Default Paragraph Font"/>
    <w:link w:val="5"/>
    <w:semiHidden/>
    <w:uiPriority w:val="0"/>
    <w:rPr>
      <w:rFonts w:ascii="Arial" w:hAnsi="Arial" w:eastAsia="Times New Roman" w:cs="Verdana"/>
      <w:b/>
      <w:color w:val="auto"/>
      <w:lang w:eastAsia="en-US"/>
    </w:rPr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Char Char Char Char Char Char Char"/>
    <w:basedOn w:val="1"/>
    <w:link w:val="4"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color w:val="auto"/>
      <w:lang w:eastAsia="en-US"/>
    </w:rPr>
  </w:style>
  <w:style w:type="character" w:styleId="6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xxzx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2020-05-29T03:49:00Z</dcterms:created>
  <dc:creator>韩彩霄</dc:creator>
  <cp:lastModifiedBy>韩彩霄</cp:lastModifiedBy>
  <dcterms:modified xsi:type="dcterms:W3CDTF">2020-05-29T03:50:12Z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